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CB6CA" w14:textId="0ABE4B06" w:rsidR="00667BF5" w:rsidRDefault="00667BF5" w:rsidP="00667BF5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cs="Segoe UI"/>
        </w:rPr>
      </w:pPr>
      <w:r>
        <w:rPr>
          <w:rStyle w:val="normaltextrun"/>
          <w:rFonts w:ascii="Aptos" w:hAnsi="Aptos" w:cs="Segoe UI"/>
          <w:b/>
          <w:bCs/>
        </w:rPr>
        <w:t>Tampa, Florida Sept 2026</w:t>
      </w:r>
      <w:r>
        <w:rPr>
          <w:rStyle w:val="normaltextrun"/>
          <w:rFonts w:ascii="Aptos" w:hAnsi="Aptos" w:cs="Segoe UI"/>
          <w:b/>
          <w:bCs/>
        </w:rPr>
        <w:t xml:space="preserve"> </w:t>
      </w:r>
      <w:proofErr w:type="gramStart"/>
      <w:r>
        <w:rPr>
          <w:rStyle w:val="normaltextrun"/>
          <w:rFonts w:ascii="Aptos" w:hAnsi="Aptos" w:cs="Segoe UI"/>
          <w:b/>
          <w:bCs/>
        </w:rPr>
        <w:t xml:space="preserve">— </w:t>
      </w:r>
      <w:r>
        <w:rPr>
          <w:rStyle w:val="normaltextrun"/>
          <w:rFonts w:ascii="Aptos" w:hAnsi="Aptos" w:cs="Segoe UI"/>
        </w:rPr>
        <w:t xml:space="preserve"> Atlas</w:t>
      </w:r>
      <w:proofErr w:type="gramEnd"/>
      <w:r>
        <w:rPr>
          <w:rStyle w:val="normaltextrun"/>
          <w:rFonts w:ascii="Aptos" w:hAnsi="Aptos" w:cs="Segoe UI"/>
        </w:rPr>
        <w:t xml:space="preserve"> Professional Services</w:t>
      </w:r>
      <w:r>
        <w:rPr>
          <w:rStyle w:val="normaltextrun"/>
          <w:rFonts w:ascii="Aptos" w:hAnsi="Aptos" w:cs="Segoe UI"/>
        </w:rPr>
        <w:t xml:space="preserve"> </w:t>
      </w:r>
      <w:r>
        <w:rPr>
          <w:rStyle w:val="normaltextrun"/>
          <w:rFonts w:ascii="Aptos" w:hAnsi="Aptos" w:cs="Segoe UI"/>
        </w:rPr>
        <w:t>(</w:t>
      </w:r>
      <w:r>
        <w:rPr>
          <w:rStyle w:val="normaltextrun"/>
          <w:rFonts w:ascii="Aptos" w:hAnsi="Aptos" w:cs="Segoe UI"/>
        </w:rPr>
        <w:t xml:space="preserve">a </w:t>
      </w:r>
      <w:r>
        <w:rPr>
          <w:rStyle w:val="normaltextrun"/>
          <w:rFonts w:ascii="Aptos" w:hAnsi="Aptos" w:cs="Segoe UI"/>
        </w:rPr>
        <w:t>Tampa based IT, cybersecurity, compliance &amp; AI services MSP)</w:t>
      </w:r>
      <w:r>
        <w:rPr>
          <w:rStyle w:val="normaltextrun"/>
          <w:rFonts w:ascii="Aptos" w:hAnsi="Aptos" w:cs="Segoe UI"/>
        </w:rPr>
        <w:t xml:space="preserve"> today announced its successful completion of its SOC 2 examination as of </w:t>
      </w:r>
      <w:r>
        <w:rPr>
          <w:rStyle w:val="normaltextrun"/>
          <w:rFonts w:ascii="Aptos" w:hAnsi="Aptos" w:cs="Segoe UI"/>
        </w:rPr>
        <w:t>August 31, 2026,</w:t>
      </w:r>
      <w:r>
        <w:rPr>
          <w:rStyle w:val="normaltextrun"/>
          <w:rFonts w:ascii="Aptos" w:hAnsi="Aptos" w:cs="Segoe UI"/>
        </w:rPr>
        <w:t xml:space="preserve"> and includes the following scopes:</w:t>
      </w:r>
      <w:r>
        <w:rPr>
          <w:rStyle w:val="normaltextrun"/>
          <w:rFonts w:ascii="Arial" w:hAnsi="Arial" w:cs="Arial"/>
        </w:rPr>
        <w:t> </w:t>
      </w:r>
      <w:r>
        <w:rPr>
          <w:rStyle w:val="eop"/>
          <w:rFonts w:ascii="Aptos" w:hAnsi="Aptos" w:cs="Segoe UI"/>
        </w:rPr>
        <w:t> </w:t>
      </w:r>
    </w:p>
    <w:p w14:paraId="57532FA3" w14:textId="77777777" w:rsidR="00667BF5" w:rsidRDefault="00667BF5" w:rsidP="00667B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22D50C7" w14:textId="4150D296" w:rsidR="00667BF5" w:rsidRDefault="00667BF5" w:rsidP="00667BF5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Aptos" w:hAnsi="Aptos" w:cs="Segoe UI"/>
        </w:rPr>
      </w:pPr>
      <w:r>
        <w:rPr>
          <w:rStyle w:val="normaltextrun"/>
          <w:rFonts w:ascii="Aptos" w:hAnsi="Aptos" w:cs="Segoe UI"/>
        </w:rPr>
        <w:t>SCOPE FROM REPORT</w:t>
      </w:r>
    </w:p>
    <w:p w14:paraId="2F80C3A0" w14:textId="435B482B" w:rsidR="00667BF5" w:rsidRDefault="00667BF5" w:rsidP="00667B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The SOC 2 audit was conducted by A-LIGN, the leading provider in cybersecurity compliance trusted by more than 4,000 global organizations to help mitigate cybersecurity risks.</w:t>
      </w:r>
    </w:p>
    <w:p w14:paraId="47ACBAA3" w14:textId="1FEC7A81" w:rsidR="00667BF5" w:rsidRDefault="00667BF5" w:rsidP="00667BF5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</w:pPr>
      <w:r>
        <w:rPr>
          <w:rStyle w:val="normaltextrun"/>
          <w:rFonts w:ascii="Aptos" w:hAnsi="Aptos" w:cs="Segoe UI"/>
        </w:rPr>
        <w:t>Established by the American Institute of Certified Public Accountants (AICPA), the SOC 2 examination is designed for organizations of any size, regardless of industry and scope, to ensure the personal assets of their potential and existing customers are protected. SOC 2 reports are recognized globally and affirm that a company’s infrastructure, software, people, data, policies, procedures and operations have been formally reviewed. </w:t>
      </w:r>
    </w:p>
    <w:p w14:paraId="689E343E" w14:textId="77777777" w:rsidR="00667BF5" w:rsidRDefault="00667BF5" w:rsidP="00667B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880CC9E" w14:textId="332256D0" w:rsidR="00667BF5" w:rsidRPr="00667BF5" w:rsidRDefault="00667BF5" w:rsidP="00667BF5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cs="Segoe UI"/>
          <w:b/>
          <w:bCs/>
          <w:bdr w:val="none" w:sz="0" w:space="0" w:color="auto" w:frame="1"/>
          <w:shd w:val="clear" w:color="auto" w:fill="C6C6C6"/>
        </w:rPr>
      </w:pPr>
      <w:r w:rsidRPr="00667BF5">
        <w:rPr>
          <w:rStyle w:val="normaltextrun"/>
          <w:rFonts w:ascii="Aptos" w:hAnsi="Aptos" w:cs="Segoe UI"/>
          <w:b/>
          <w:bCs/>
          <w:i/>
          <w:iCs/>
        </w:rPr>
        <w:t xml:space="preserve">“Congratulations to </w:t>
      </w:r>
      <w:r w:rsidRPr="00667BF5">
        <w:rPr>
          <w:rStyle w:val="normaltextrun"/>
          <w:rFonts w:ascii="Aptos" w:hAnsi="Aptos" w:cs="Segoe UI"/>
          <w:b/>
          <w:bCs/>
          <w:i/>
          <w:iCs/>
        </w:rPr>
        <w:t xml:space="preserve">Atlas Professional Services </w:t>
      </w:r>
      <w:r w:rsidRPr="00667BF5">
        <w:rPr>
          <w:rStyle w:val="normaltextrun"/>
          <w:rFonts w:ascii="Aptos" w:hAnsi="Aptos" w:cs="Segoe UI"/>
          <w:b/>
          <w:bCs/>
          <w:i/>
          <w:iCs/>
        </w:rPr>
        <w:t xml:space="preserve">for completing their SOC 2 audit, a widely recognized signal of trust and security," said Steve Simmons, COO of A-LIGN. "It's great to work with organizations like </w:t>
      </w:r>
      <w:r w:rsidRPr="00667BF5">
        <w:rPr>
          <w:rStyle w:val="normaltextrun"/>
          <w:rFonts w:ascii="Aptos" w:hAnsi="Aptos" w:cs="Segoe UI"/>
          <w:b/>
          <w:bCs/>
          <w:i/>
          <w:iCs/>
        </w:rPr>
        <w:t>Atlas PS</w:t>
      </w:r>
      <w:r w:rsidRPr="00667BF5">
        <w:rPr>
          <w:rStyle w:val="normaltextrun"/>
          <w:rFonts w:ascii="Aptos" w:hAnsi="Aptos" w:cs="Segoe UI"/>
          <w:b/>
          <w:bCs/>
          <w:i/>
          <w:iCs/>
        </w:rPr>
        <w:t>, who understand the value of expertise in driving an efficient audit and the importance of a high-quality final report."</w:t>
      </w:r>
    </w:p>
    <w:p w14:paraId="7BA220B7" w14:textId="77777777" w:rsidR="00667BF5" w:rsidRDefault="00667BF5" w:rsidP="00667B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036953B" w14:textId="5E6427E4" w:rsidR="00667BF5" w:rsidRDefault="00667BF5" w:rsidP="00667B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 xml:space="preserve">This certification demonstrates </w:t>
      </w:r>
      <w:r>
        <w:rPr>
          <w:rStyle w:val="normaltextrun"/>
          <w:rFonts w:ascii="Aptos" w:hAnsi="Aptos" w:cs="Segoe UI"/>
        </w:rPr>
        <w:t>Atlas’</w:t>
      </w:r>
      <w:r>
        <w:rPr>
          <w:rStyle w:val="normaltextrun"/>
          <w:rFonts w:ascii="Aptos" w:hAnsi="Aptos" w:cs="Segoe UI"/>
        </w:rPr>
        <w:t xml:space="preserve"> continued commitment to compliance and ensures customers with </w:t>
      </w:r>
      <w:proofErr w:type="gramStart"/>
      <w:r>
        <w:rPr>
          <w:rStyle w:val="normaltextrun"/>
          <w:rFonts w:ascii="Aptos" w:hAnsi="Aptos" w:cs="Segoe UI"/>
        </w:rPr>
        <w:t>the confidence</w:t>
      </w:r>
      <w:proofErr w:type="gramEnd"/>
      <w:r>
        <w:rPr>
          <w:rStyle w:val="normaltextrun"/>
          <w:rFonts w:ascii="Aptos" w:hAnsi="Aptos" w:cs="Segoe UI"/>
        </w:rPr>
        <w:t xml:space="preserve"> that required safeguards are in place to protect their data.</w:t>
      </w:r>
      <w:r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2867D9FC" w14:textId="77777777" w:rsidR="00667BF5" w:rsidRDefault="00667BF5" w:rsidP="00667B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Segoe UI"/>
          <w:b/>
          <w:bCs/>
        </w:rPr>
      </w:pPr>
    </w:p>
    <w:p w14:paraId="2B9DD1B9" w14:textId="634D52A1" w:rsidR="00667BF5" w:rsidRDefault="00667BF5" w:rsidP="00667B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Segoe UI"/>
        </w:rPr>
      </w:pPr>
      <w:r>
        <w:rPr>
          <w:rStyle w:val="normaltextrun"/>
          <w:rFonts w:ascii="Aptos" w:hAnsi="Aptos" w:cs="Segoe UI"/>
          <w:b/>
          <w:bCs/>
        </w:rPr>
        <w:t>About Company Name</w:t>
      </w:r>
      <w:r>
        <w:rPr>
          <w:rStyle w:val="normaltextrun"/>
          <w:rFonts w:ascii="Arial" w:hAnsi="Arial" w:cs="Arial"/>
        </w:rPr>
        <w:t> </w:t>
      </w:r>
      <w:r>
        <w:rPr>
          <w:rStyle w:val="scxw248180126"/>
          <w:rFonts w:ascii="Aptos" w:hAnsi="Aptos" w:cs="Segoe UI"/>
        </w:rPr>
        <w:t> </w:t>
      </w:r>
      <w:r>
        <w:rPr>
          <w:rFonts w:ascii="Aptos" w:hAnsi="Aptos" w:cs="Segoe UI"/>
        </w:rPr>
        <w:br/>
      </w:r>
      <w:r>
        <w:rPr>
          <w:rStyle w:val="normaltextrun"/>
          <w:rFonts w:ascii="Aptos" w:hAnsi="Aptos" w:cs="Segoe UI"/>
        </w:rPr>
        <w:t>Atlas Professional Services</w:t>
      </w:r>
      <w:r>
        <w:rPr>
          <w:rStyle w:val="normaltextrun"/>
          <w:rFonts w:ascii="Aptos" w:hAnsi="Aptos" w:cs="Segoe UI"/>
        </w:rPr>
        <w:t xml:space="preserve"> </w:t>
      </w:r>
      <w:r>
        <w:rPr>
          <w:rStyle w:val="normaltextrun"/>
          <w:rFonts w:ascii="Aptos" w:hAnsi="Aptos" w:cs="Segoe UI"/>
        </w:rPr>
        <w:t xml:space="preserve">provides expert IT, cyber security, and compliance support and services for Florida businesses. </w:t>
      </w:r>
    </w:p>
    <w:p w14:paraId="1907A505" w14:textId="4769413A" w:rsidR="00667BF5" w:rsidRDefault="00667BF5" w:rsidP="00667B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 xml:space="preserve">For more information about </w:t>
      </w:r>
      <w:r>
        <w:rPr>
          <w:rStyle w:val="normaltextrun"/>
          <w:rFonts w:ascii="Aptos" w:hAnsi="Aptos" w:cs="Segoe UI"/>
        </w:rPr>
        <w:t>Atlas</w:t>
      </w:r>
      <w:r>
        <w:rPr>
          <w:rStyle w:val="normaltextrun"/>
          <w:rFonts w:ascii="Aptos" w:hAnsi="Aptos" w:cs="Segoe UI"/>
        </w:rPr>
        <w:t>, visit:</w:t>
      </w:r>
      <w:r w:rsidRPr="00667BF5">
        <w:t xml:space="preserve"> </w:t>
      </w:r>
      <w:hyperlink r:id="rId5" w:history="1">
        <w:r>
          <w:rPr>
            <w:rStyle w:val="Hyperlink"/>
          </w:rPr>
          <w:t>IT Services in Tampa, Managed IT Services &amp; IT Outsourcing</w:t>
        </w:r>
      </w:hyperlink>
      <w:r>
        <w:rPr>
          <w:rStyle w:val="normaltextrun"/>
          <w:rFonts w:ascii="Aptos" w:hAnsi="Aptos" w:cs="Segoe UI"/>
        </w:rPr>
        <w:t xml:space="preserve"> </w:t>
      </w:r>
      <w:r>
        <w:rPr>
          <w:rStyle w:val="normaltextrun"/>
          <w:rFonts w:ascii="Arial" w:hAnsi="Arial" w:cs="Arial"/>
        </w:rPr>
        <w:t> </w:t>
      </w:r>
    </w:p>
    <w:p w14:paraId="3F932160" w14:textId="77777777" w:rsidR="00667BF5" w:rsidRDefault="00667BF5" w:rsidP="00667B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Segoe UI"/>
          <w:b/>
          <w:bCs/>
        </w:rPr>
      </w:pPr>
    </w:p>
    <w:p w14:paraId="55526737" w14:textId="2BF83BD8" w:rsidR="00667BF5" w:rsidRDefault="00667BF5" w:rsidP="00667B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</w:rPr>
        <w:t>ABOUT A-LIGN</w:t>
      </w:r>
      <w:r>
        <w:rPr>
          <w:rStyle w:val="normaltextrun"/>
          <w:rFonts w:ascii="Arial" w:hAnsi="Arial" w:cs="Arial"/>
        </w:rPr>
        <w:t> </w:t>
      </w:r>
    </w:p>
    <w:p w14:paraId="554E7DE0" w14:textId="77777777" w:rsidR="00667BF5" w:rsidRDefault="00667BF5" w:rsidP="00667B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A-LIGN is the leading provider of high-quality, efficient cybersecurity compliance programs. Combining experienced auditors and audit management technology, A-LIGN provides the widest breadth and depth of services including SOC 2, ISO 27001, HITRUST, FedRAMP, and PCI. A-LIGN is the number one issuer of SOC 2 and a leading HITRUST and FedRAMP assessor. To learn more, visit a-lign.com.</w:t>
      </w:r>
      <w:r>
        <w:rPr>
          <w:rStyle w:val="eop"/>
          <w:rFonts w:ascii="Aptos" w:hAnsi="Aptos" w:cs="Segoe UI"/>
        </w:rPr>
        <w:t> </w:t>
      </w:r>
    </w:p>
    <w:p w14:paraId="41458F96" w14:textId="77777777" w:rsidR="00667BF5" w:rsidRDefault="00667BF5"/>
    <w:sectPr w:rsidR="00667B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7333D"/>
    <w:multiLevelType w:val="multilevel"/>
    <w:tmpl w:val="BF4C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92513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BF5"/>
    <w:rsid w:val="00450951"/>
    <w:rsid w:val="0066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15544"/>
  <w15:chartTrackingRefBased/>
  <w15:docId w15:val="{72BDD0D4-B4ED-4AEC-A45D-D323F2B07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7B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7B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B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B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7B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7B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7B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7B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7B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B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7B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7B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B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7B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7B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7B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7B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7B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7B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7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7B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7B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7B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7B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7B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7B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7B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7B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7BF5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66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667BF5"/>
  </w:style>
  <w:style w:type="character" w:customStyle="1" w:styleId="eop">
    <w:name w:val="eop"/>
    <w:basedOn w:val="DefaultParagraphFont"/>
    <w:rsid w:val="00667BF5"/>
  </w:style>
  <w:style w:type="character" w:customStyle="1" w:styleId="scxw248180126">
    <w:name w:val="scxw248180126"/>
    <w:basedOn w:val="DefaultParagraphFont"/>
    <w:rsid w:val="00667BF5"/>
  </w:style>
  <w:style w:type="character" w:styleId="Hyperlink">
    <w:name w:val="Hyperlink"/>
    <w:basedOn w:val="DefaultParagraphFont"/>
    <w:uiPriority w:val="99"/>
    <w:semiHidden/>
    <w:unhideWhenUsed/>
    <w:rsid w:val="00667B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tlasp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Cardillo</dc:creator>
  <cp:keywords/>
  <dc:description/>
  <cp:lastModifiedBy>Luke Cardillo</cp:lastModifiedBy>
  <cp:revision>1</cp:revision>
  <dcterms:created xsi:type="dcterms:W3CDTF">2026-09-08T19:52:00Z</dcterms:created>
  <dcterms:modified xsi:type="dcterms:W3CDTF">2026-09-08T20:01:00Z</dcterms:modified>
</cp:coreProperties>
</file>